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F6" w:rsidRPr="00D57D0F" w:rsidRDefault="00E84D9F" w:rsidP="00DB74F6">
      <w:pPr>
        <w:jc w:val="center"/>
        <w:rPr>
          <w:rFonts w:ascii="Times New Roman" w:hAnsi="Times New Roman"/>
          <w:b/>
          <w:color w:val="000000"/>
          <w:sz w:val="20"/>
        </w:rPr>
      </w:pPr>
      <w:r w:rsidRPr="00D57D0F">
        <w:rPr>
          <w:rFonts w:ascii="Times New Roman" w:hAnsi="Times New Roman"/>
          <w:b/>
          <w:color w:val="000000"/>
          <w:sz w:val="20"/>
        </w:rPr>
        <w:t>Прейскурант цен</w:t>
      </w:r>
      <w:r w:rsidR="00DB74F6" w:rsidRPr="00D57D0F">
        <w:rPr>
          <w:rFonts w:ascii="Times New Roman" w:hAnsi="Times New Roman"/>
          <w:b/>
          <w:color w:val="000000"/>
          <w:sz w:val="20"/>
        </w:rPr>
        <w:t xml:space="preserve"> на </w:t>
      </w:r>
      <w:r w:rsidR="003809A3" w:rsidRPr="00D57D0F">
        <w:rPr>
          <w:rFonts w:ascii="Times New Roman" w:hAnsi="Times New Roman"/>
          <w:b/>
          <w:color w:val="000000"/>
          <w:sz w:val="20"/>
        </w:rPr>
        <w:t>выполнение возмездных работ/</w:t>
      </w:r>
      <w:r w:rsidR="00DB74F6" w:rsidRPr="00D57D0F">
        <w:rPr>
          <w:rFonts w:ascii="Times New Roman" w:hAnsi="Times New Roman"/>
          <w:b/>
          <w:color w:val="000000"/>
          <w:sz w:val="20"/>
        </w:rPr>
        <w:t xml:space="preserve">оказание возмездных услуг в сфере защиты растений </w:t>
      </w:r>
    </w:p>
    <w:p w:rsidR="00DB74F6" w:rsidRPr="00364DA2" w:rsidRDefault="00DB74F6" w:rsidP="00DB74F6">
      <w:pPr>
        <w:jc w:val="center"/>
        <w:rPr>
          <w:rFonts w:ascii="Times New Roman" w:hAnsi="Times New Roman"/>
          <w:b/>
          <w:color w:val="000000"/>
          <w:sz w:val="20"/>
        </w:rPr>
      </w:pP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601"/>
        <w:gridCol w:w="6057"/>
        <w:gridCol w:w="2126"/>
      </w:tblGrid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№</w:t>
            </w:r>
            <w:r w:rsidRPr="00364DA2">
              <w:rPr>
                <w:rFonts w:ascii="Times New Roman" w:hAnsi="Times New Roman"/>
                <w:b/>
                <w:bCs/>
                <w:sz w:val="20"/>
              </w:rPr>
              <w:br/>
              <w:t>п/п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Виды услуг, анализов и составляющих операций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DB74F6" w:rsidRPr="00364DA2" w:rsidRDefault="00DB74F6" w:rsidP="00F610EB">
            <w:pPr>
              <w:pStyle w:val="22"/>
              <w:shd w:val="clear" w:color="auto" w:fill="auto"/>
              <w:spacing w:line="240" w:lineRule="auto"/>
              <w:jc w:val="center"/>
              <w:rPr>
                <w:rStyle w:val="29pt0pt"/>
                <w:b/>
                <w:color w:val="000000" w:themeColor="text1"/>
                <w:sz w:val="20"/>
                <w:szCs w:val="20"/>
              </w:rPr>
            </w:pPr>
            <w:r w:rsidRPr="00364DA2">
              <w:rPr>
                <w:rStyle w:val="29pt0pt"/>
                <w:b/>
                <w:color w:val="000000" w:themeColor="text1"/>
                <w:sz w:val="20"/>
                <w:szCs w:val="20"/>
              </w:rPr>
              <w:t xml:space="preserve">Тариф за </w:t>
            </w:r>
          </w:p>
          <w:p w:rsidR="00DB74F6" w:rsidRPr="00364DA2" w:rsidRDefault="00DB74F6" w:rsidP="00F610EB">
            <w:pPr>
              <w:pStyle w:val="22"/>
              <w:shd w:val="clear" w:color="auto" w:fill="auto"/>
              <w:spacing w:line="240" w:lineRule="auto"/>
              <w:jc w:val="center"/>
              <w:rPr>
                <w:rStyle w:val="215pt"/>
                <w:b/>
                <w:color w:val="000000" w:themeColor="text1"/>
                <w:sz w:val="20"/>
                <w:szCs w:val="20"/>
              </w:rPr>
            </w:pPr>
            <w:r w:rsidRPr="00364DA2">
              <w:rPr>
                <w:rStyle w:val="29pt0pt"/>
                <w:b/>
                <w:color w:val="000000" w:themeColor="text1"/>
                <w:sz w:val="20"/>
                <w:szCs w:val="20"/>
              </w:rPr>
              <w:t xml:space="preserve">1 га </w:t>
            </w:r>
            <w:r w:rsidRPr="00364DA2">
              <w:rPr>
                <w:rStyle w:val="2105pt"/>
                <w:b/>
                <w:color w:val="000000" w:themeColor="text1"/>
                <w:sz w:val="20"/>
                <w:szCs w:val="20"/>
              </w:rPr>
              <w:t>руб.</w:t>
            </w:r>
            <w:r w:rsidRPr="00364DA2">
              <w:rPr>
                <w:rStyle w:val="215p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4DA2">
              <w:rPr>
                <w:rStyle w:val="29pt0pt"/>
                <w:rFonts w:ascii="Times New Roman" w:hAnsi="Times New Roman"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left="360" w:right="-5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i/>
                <w:iCs/>
                <w:sz w:val="20"/>
              </w:rPr>
              <w:t>1. Обследование фитосанитарного состояния посевов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1.1 ОБСЛЕДОВАНИЕ УГОДИЙ НА ВЫЯВЛЕНИЕ МНОГОЯДНЫХ ВРЕДИТЕЛЕЙ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Маршрутные обследования по учету заселенности мышевидными грызунами 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 в том числе с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прикопкой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нор в 10 колониях.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4-62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7-88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Отловы мышевидных грызунов и их вскрытие для определения физиологического состояния популяции.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Маршрутные обследования по учету заселенности сусликами 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 в том числе с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прикопкой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нор.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5-01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7-88</w:t>
            </w:r>
          </w:p>
        </w:tc>
      </w:tr>
      <w:tr w:rsidR="00DB74F6" w:rsidRPr="00364DA2" w:rsidTr="00F610EB">
        <w:trPr>
          <w:trHeight w:val="7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почвообитающих вредителей: проволочники, ложнопроволочники, гусеницы и куколки совок.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68-09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повреждености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растений личинками проволочников и ложнопроволочников.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интенсивности лета бабочек совок на патоку и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светоловушки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с определением видового состава. 1 корытце или 1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светоловушка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169-04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зимующих коконов лугового мотылька.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68-09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интенсивности лета вспорхнувших бабочек совок и лугового мотылька при маршрутном проходе по диагонали поля.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Определение физиологического состояния при вскрытии самок бабочек лугового мотылька и совок (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половозрелость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, плодовитость, сроки кладки яиц). Проба 25 экз. вредителей.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169-04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гусениц совок и лугового мотылька в период вегетации растений.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поврежденности растений луговым мотыльком.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интенсивности лета бабочек хлопковой и других совок (использование феромонных ловушек). 1 ловушка.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680-88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саранчи (при высокой численности) на пробных площадках 50х50 см, расположенных с интервалом в 100 м в шахматном порядке по участку.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169-04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саранчи (при низкой численности) в поле зрения шириной от 2 до 4 м (в зависимости) от травостоя) при маршрутных обследованиях типичных участков сельхозугодий.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61-62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кубышек саранчи на площадках 50х50 см, расположенных через каждые 100 м по маршруту при расстоянии между маршрутами 100 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1690-46</w:t>
            </w:r>
          </w:p>
        </w:tc>
      </w:tr>
      <w:tr w:rsidR="00DB74F6" w:rsidRPr="00364DA2" w:rsidTr="00F610EB">
        <w:trPr>
          <w:trHeight w:val="248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4F6" w:rsidRPr="00364DA2" w:rsidRDefault="00DB74F6" w:rsidP="00F610EB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2. ОБСЛЕДОВАНИЕ ПОСЕВОВ ЗЕРНОВЫХ КУЛЬТУР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Выявление внутристебельных вредителей (злаковые мухи и хлебный пилильщик) и их численности в расчете на м</w:t>
            </w:r>
            <w:r w:rsidRPr="00364DA2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364DA2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68-09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личинок хлебной жужелицы методом почвенных раскопок.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68-09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вредителей методом кошения сачком.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8-55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полосатых хлебных блошек методом пробных площадок.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фитофагов (тлей, трипсов, злаковых мух, зерновой совки, хлебных жуков) и поврежденности ими растений, стеблей, колосьев, зерен.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вредной черепашки и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пьявицы: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на посевах (имаго, яйцекладки, личинки) 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 в местах зимовки осмотром на типичном участке.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Визуальный учет пораженности (в %) озимых болезнями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выпревания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(склеротинией, снежной плесенью,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тифулезом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).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5A5C94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пораженности зерновых пятнистостями, налетами, пустулами на листьях, стеблях, колосьях.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5A5C94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пораженности растений корневыми гнилями с отбором и анализом проб.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30-60</w:t>
            </w:r>
          </w:p>
        </w:tc>
      </w:tr>
      <w:tr w:rsidR="00DB74F6" w:rsidRPr="00364DA2" w:rsidTr="005A5C94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зараженности посевов головней, спорыней, фузариозом колоса с отбором и анализом проб.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зараженности овсяной нематодой, выкопкой образцов угнетенных растений и их анализом в лабораторных условиях.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Отбор проб почвы для анализа на зараженность цистами (1 исходный образец): 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-на индивидуальных и малых размеров фермерских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участках;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>на полях больших размеров.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22-30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11-16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pStyle w:val="a8"/>
              <w:ind w:left="31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3. ОБСЛЕДОВАНИЕ ПОСЕВОВ РИСА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вредителей.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180-00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развития болезней (пирикуляриоза и других).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180-00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pStyle w:val="a8"/>
              <w:ind w:left="60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4. ОБСЛЕДОВАНИЕ ПОСЕВОВ ГОРОХА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имаго клубеньковых долгоносиков и поврежденности ими растений.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64DA2">
              <w:rPr>
                <w:rFonts w:ascii="Times New Roman" w:hAnsi="Times New Roman"/>
                <w:color w:val="000000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личинок клубеньковых долгоносиков методом почвенных раскопок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68-09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гороховой тли и энтомофагов на растениях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гороховой тли (кошение сачком)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гороховой зерновки (кошение сачком имаго)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силы лета гороховой плодожорки с помощью феромонных ловушек, 1 ловушка.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68-09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поврежденности стручков и горошин гороховой зерновкой и плодожоркой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растений корневыми гнилями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21-98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растений и бобов болезнями (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аскохитозом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, ржавчиной, мучнистой росой,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пероноспорозом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и др.).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21-98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заражения гороховой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цистообразующей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нематодой, выкопкой образцов угнетенных растений и их анализом в лабораторных условиях.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30-84</w:t>
            </w:r>
          </w:p>
        </w:tc>
      </w:tr>
      <w:tr w:rsidR="00DB74F6" w:rsidRPr="00364DA2" w:rsidTr="00F610EB">
        <w:trPr>
          <w:trHeight w:val="743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Отбор проб почвы для анализа на зараженность цистами: 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 на индивидуальных и малых размеров фермерских участках, исходный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образец;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на полях больших размеров, исходный образец.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33-90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12-36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pStyle w:val="a8"/>
              <w:ind w:left="60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5. ОБСЛЕДОВАНИЕ ПОСЕВОВ САХАРНОЙ СВЕКЛЫ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свекловичных блошек, долгоносиков, и поврежденности ими растений. Вредителя учитывают на 8 площадках (50х50 см), а поврежденность определяют осмотром 8 проб (по 10 растений), расположенных по диагонали поля. Поле до 50 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матового мертвоеда и поврежденности растений.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4-40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силы лета минирующей мухи (кошение сачком.)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зимующих пупариев минирующей мухи.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корнеедом.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12-00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яйцекладок и личинок щитоноски и свекловичной минирующей мухи.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корневой тли, ее хищников и пораженности тли грибными заболеваниями.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свекловичной листовой тли и ее хищников.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свекловичной минирующей моли.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болезней сахарной свеклы на листьях и корнеплодах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10-20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заражения свекловичной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цистообразующей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нематодой.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Отбор проб почвы для анализа на зараженность цистами: 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на индивидуальных и малых размеров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фермерских участках. 1 исходный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образец;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на полях больших размеров. 1 исходный образец.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30-84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12-36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pStyle w:val="a8"/>
              <w:ind w:left="46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6. ОБСЛЕДОВАНИЕ ПОСЕВОВ КУКУРУЗЫ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Выявление и учет проволочников и ложнопроволочников.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68-08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перезимовавших гусениц стеблевого мотылька.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68-08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lastRenderedPageBreak/>
              <w:t>56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поврежденности растений личинками проволочников, ложнопроволочников.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поврежденности растений гусеницами яровой совки.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поврежденности растений кукурузы гусеницами стеблевого мотылька.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пораженности початков гусеницами стеблевого мотылька и хлопковой совки.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початков болезнями (фузариозом, нигроспорозом, пузырчатой головней).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pStyle w:val="a8"/>
              <w:ind w:left="60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7. ОБСЛЕДОВАНИЕ ПОСАДОК КАРТОФЕЛЯ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имаго, яиц, личинок колорадского жука, 28-точечной картофельной коровки, красноголовой и черноголовой шпанок и поврежденности (заселенности) ими растений картофеля.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вегетирующих растений болезнями (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ризоктониозом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, вирусными болезнями, фитофторозом, альтернариозом, бактериозами и антракнозом).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фитофтороза, парши и других заболеваний клубней картофеля перед уборкой урожая.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60-24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Клубневой анализ картофеля в период уборки.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711-86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Клубневой анализ картофеля в хранилищах, буртах. В партии до 10 тонн отбирается 200 клубней и от каждых последующих 10 тонн-по 50 клубней. Один образец.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711-86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заражения картофельной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цистообразующей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нематодой.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Отбор проб почвы для анализа на зараженность цистами: 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на индивидуальных и малых размеров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фермерских участках. Исходный образец;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 - на полях больших размеров. Исходный образец.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120-00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380-95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pStyle w:val="a8"/>
              <w:ind w:left="110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8. ОБСЛЕДОВАНИЕ ПОСЕВОВ ПОДСОЛНЕЧНИКА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вредителей и болезней всходов (песчаный медляк, серый долгоносик, щелкуны, ложная мучнистая роса и серая гниль).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болезней подсолнечника в период бутонизации, начала цветения и полного цветения, начала созревания и полного созревания (ложная мучнистая роса, белая, серая, пепельная гнили, ржавчина, септориоз, альтернариоз, фомопсис, фузариозное и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ветицилезное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увядания).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24-54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вредителей подсолнечника в период роста (тля, моль, луговой мотылек, клопы).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pStyle w:val="a8"/>
              <w:ind w:left="74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9. ОБСЛЕДОВАНИЕ ПОСЕВОВ ГОРЧИЦЫ, РАПСА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крестоцветных блошек методом пробных площадок.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вредителей методом кошения сачком.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капустной моли и поврежденности растений.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вредителей в период вегетации (тля, моль, клопы, рапсовый пилильщик, цветоед, листоед, горчичный листоед и др.) осмотром 10 проб по 10 растений.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болезнями.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pStyle w:val="a8"/>
              <w:ind w:left="176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10. ОБСЛЕДОВАНИЕ ПОСЕВОВ СОИ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паутинного клеща или трипса на 150 листьях.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180-00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гусениц огневок.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болезней сои (ложная мучнистая роса, бактериозы вирусные болезни).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19-82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растений корневыми гнилями.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24-00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заселенности посевов соевой плодожоркой.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зараженности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цистообразующей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нематодой.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31-82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Отбор проб почвы для анализа на зараженность цистами. 1 исходный образец.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132-36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pStyle w:val="a8"/>
              <w:ind w:left="60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11. ОБСЛЕДОВАНИЕ ПОСЕВОВ ЛЬНА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пораженности льна болезнями.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21-49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льняных блошек.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5A5C94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льняного скрытнохоботника-долгоносика, трипсов, гусениц совки-гаммы, люцерновой совки и др.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5A5C94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lastRenderedPageBreak/>
              <w:t>86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поврежденности и заселенности растений фитофагами.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381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поврежденности коробочек льна льняной плодожоркой.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pStyle w:val="a8"/>
              <w:ind w:left="131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12. ОБСЛЕДОВАНИЕ ПОСЕВОВ МНОГОЛЕТНИХ БОБОВЫХ ТРАВ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зимующих долгоносиков с разбором подстилки в лаборатории.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13-62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яиц люцернового клопа анализом в лабораторных условиях отавы и стерни.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13-62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вредителей методом кошения сачком (4 пробы по 25 взмахов) с последующим разбором проб: 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-посевы первого года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использования;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>2-3 года использования;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-более 3 лет.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13-62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21-98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31-50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поврежденности растений, цветков, бобов люцерны люцерновым клопом.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поврежденности растений клевера и люцерны фитономусами.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заселенности посевов личинками клеверного семяеда.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18-90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болезней (пятнистости, мучнистая роса, аскохитоз, антракноз, ржавчина, фузариозное увядание).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pStyle w:val="a8"/>
              <w:ind w:left="60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13. ОБСЛЕДОВАНИЕ ПОСЕВОВ ОВОЩНЫХ И БАХЧЕВЫХ КУЛЬТУР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перезимовавших куколок популяций совок, пупариев капустных мух, личинок чернотелок, жуков-щелкунов.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68-09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медведки (имаго, личинки).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68-09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крестоцветных блошек (жуки) и поврежденности ими растений.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39-70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яиц и личинок весенней или летней капустных мух и заселенных ими посадок.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капусты черной ножкой.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31-50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капусты килой.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31-50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пораженности капусты сосудистым и слизистым бактериозами, белой и серой гнилями,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фомозом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пероноспорозом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, фузариозом.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31-50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яиц, гусениц, куколок капустной моли, капустной и репной белянок, капустной и огородной совок.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крестоцветных клопов.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20-41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стеблевой нематоды лука (личинки, имаго). Тонна.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198-30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поврежденности лука личинками луковой мухи и луковой журчалки осмотром по 10 растений в 10 местах по диагонали поля. Поле до 5 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33-80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поврежденности перьев лука личинками лукового скрытнохоботника и луковым минером.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33-80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пораженности лука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пероноспорозом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и вирусными болезнями.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33-80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пораженности луковиц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шейковой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донцовой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гнилями, бактериозами (анализ 20 проб по 10 луковиц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):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в период уборки урожая, тонна;</w:t>
            </w:r>
            <w:r w:rsidRPr="00364DA2">
              <w:rPr>
                <w:rFonts w:ascii="Times New Roman" w:hAnsi="Times New Roman"/>
                <w:sz w:val="20"/>
              </w:rPr>
              <w:br/>
              <w:t>- в период хранения, тонна.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340-44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680-88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томатов, огурцов болезнями.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35-70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колорадского жука на томатах.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21-98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</w:t>
            </w:r>
            <w:r w:rsidRPr="00364DA2">
              <w:rPr>
                <w:rFonts w:ascii="Times New Roman" w:hAnsi="Times New Roman"/>
                <w:b/>
                <w:bCs/>
                <w:sz w:val="20"/>
                <w:lang w:val="en-US"/>
              </w:rPr>
              <w:t> </w:t>
            </w:r>
            <w:r w:rsidRPr="00364DA2">
              <w:rPr>
                <w:rFonts w:ascii="Times New Roman" w:hAnsi="Times New Roman"/>
                <w:b/>
                <w:bCs/>
                <w:sz w:val="20"/>
              </w:rPr>
              <w:t>14. ОБСЛЕДОВАНИЕ ПЛОДОВЫХ КУЛЬТУР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Осеннее обследование плодовых культур на зимующий запас вредителей (яблонная плодожорка, яблонная моль, гнезда боярышницы, златогузки, кольчатый шелкопряд, тля, медяница и др.). За 1 га.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4404-76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Учет численности вредителей до распускания почек: листовертки (плодовая,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бурозолотистая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, почковая вертунья), яблонная моль, кольчатый шелкопряд, непарный шелкопряд, клещ, медяница, тля (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красногалловая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, яблоневая) щитовки, плодожорки, яблонный цветоед.  За 1 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804-76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вредителей в период вегетации.  За 1 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2911-82</w:t>
            </w:r>
          </w:p>
        </w:tc>
      </w:tr>
      <w:tr w:rsidR="00DB74F6" w:rsidRPr="00364DA2" w:rsidTr="005A5C94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болезней в период вегетации осмотром на 20 деревьях с четырех сторон кроны по 25 листьев и плодов.  За 1 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367-46</w:t>
            </w:r>
          </w:p>
        </w:tc>
      </w:tr>
      <w:tr w:rsidR="00DB74F6" w:rsidRPr="00364DA2" w:rsidTr="005A5C94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плодов вредителями и болезнями. Из общего сбора просматривают 200 плодов и определяют % повреждения и поражения плодожоркой, пилильщиком и паршой. За 1 га.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464-95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15. ОБСЛЕДОВАНИЕ ВИНОГРАДНИКОВ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зимующего запаса вредителей: долгоносики, листовертки, клещи и др.  За 1 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332-24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интенсивности лета бабочек листоверток (в динамике не менее 4 учетов).  За 1 га.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332-24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гусениц листоверток и поврежденности гроздей.  За 1 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332-24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численности паутинного клеща. За 1 га.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332-24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Обследование виноградников на пораженность заболеваниями в период вегетации. За 1 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332-24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пораженности гроздей болезнями.  За 1 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color w:val="000000" w:themeColor="text1"/>
                <w:sz w:val="20"/>
              </w:rPr>
              <w:t>332-24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pStyle w:val="a8"/>
              <w:ind w:left="60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16. УЧЕТ ЗАСОРЕННОСТИ ПОСЕВОВ СЕЛЬСКОХОЗЯЙСТВЕННЫХ КУЛЬТУР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засоренности на культурах сплошного сева (до кущения зерновых) при осмотре 20 площадок (по 0,25 м</w:t>
            </w:r>
            <w:r w:rsidRPr="00364DA2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364DA2">
              <w:rPr>
                <w:rFonts w:ascii="Times New Roman" w:hAnsi="Times New Roman"/>
                <w:sz w:val="20"/>
              </w:rPr>
              <w:t xml:space="preserve">), расположенных по диагонали поля при уровнях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засорения: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слабом (до 50 шт.м</w:t>
            </w:r>
            <w:r w:rsidRPr="00364DA2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364DA2">
              <w:rPr>
                <w:rFonts w:ascii="Times New Roman" w:hAnsi="Times New Roman"/>
                <w:sz w:val="20"/>
              </w:rPr>
              <w:t xml:space="preserve"> сорняков);</w:t>
            </w:r>
            <w:r w:rsidRPr="00364DA2">
              <w:rPr>
                <w:rFonts w:ascii="Times New Roman" w:hAnsi="Times New Roman"/>
                <w:sz w:val="20"/>
              </w:rPr>
              <w:br/>
              <w:t>- среднем (50-150 шт.м</w:t>
            </w:r>
            <w:r w:rsidRPr="00364DA2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364DA2">
              <w:rPr>
                <w:rFonts w:ascii="Times New Roman" w:hAnsi="Times New Roman"/>
                <w:sz w:val="20"/>
              </w:rPr>
              <w:t xml:space="preserve"> сорняков);</w:t>
            </w:r>
            <w:r w:rsidRPr="00364DA2">
              <w:rPr>
                <w:rFonts w:ascii="Times New Roman" w:hAnsi="Times New Roman"/>
                <w:sz w:val="20"/>
              </w:rPr>
              <w:br/>
              <w:t>- сильном (свыше 150.шт.м</w:t>
            </w:r>
            <w:r w:rsidRPr="00364DA2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364DA2">
              <w:rPr>
                <w:rFonts w:ascii="Times New Roman" w:hAnsi="Times New Roman"/>
                <w:sz w:val="20"/>
              </w:rPr>
              <w:t xml:space="preserve"> сорняков).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10-43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12-59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18-84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Учет засоренности на пропашных культурах (до 1-й междурядной обработки) при осмотре 20 площадок (по 0,25 м</w:t>
            </w:r>
            <w:r w:rsidRPr="00364DA2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364DA2">
              <w:rPr>
                <w:rFonts w:ascii="Times New Roman" w:hAnsi="Times New Roman"/>
                <w:sz w:val="20"/>
              </w:rPr>
              <w:t>), расположенных по диагонали поля при уровнях засорения (поле до 50 га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):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слабом (до 50 шт.м</w:t>
            </w:r>
            <w:r w:rsidRPr="00364DA2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364DA2">
              <w:rPr>
                <w:rFonts w:ascii="Times New Roman" w:hAnsi="Times New Roman"/>
                <w:sz w:val="20"/>
              </w:rPr>
              <w:t xml:space="preserve"> сорняков) ;</w:t>
            </w:r>
            <w:r w:rsidRPr="00364DA2">
              <w:rPr>
                <w:rFonts w:ascii="Times New Roman" w:hAnsi="Times New Roman"/>
                <w:sz w:val="20"/>
              </w:rPr>
              <w:br/>
              <w:t>- среднем (50-150 шт.м</w:t>
            </w:r>
            <w:r w:rsidRPr="00364DA2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364DA2">
              <w:rPr>
                <w:rFonts w:ascii="Times New Roman" w:hAnsi="Times New Roman"/>
                <w:sz w:val="20"/>
              </w:rPr>
              <w:t xml:space="preserve"> сорняков);</w:t>
            </w:r>
            <w:r w:rsidRPr="00364DA2">
              <w:rPr>
                <w:rFonts w:ascii="Times New Roman" w:hAnsi="Times New Roman"/>
                <w:sz w:val="20"/>
              </w:rPr>
              <w:br/>
              <w:t>- сильном (свыше 150шт.м</w:t>
            </w:r>
            <w:r w:rsidRPr="00364DA2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364DA2">
              <w:rPr>
                <w:rFonts w:ascii="Times New Roman" w:hAnsi="Times New Roman"/>
                <w:sz w:val="20"/>
              </w:rPr>
              <w:t xml:space="preserve"> сорняков).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9-45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10-40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21-98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sz w:val="20"/>
              </w:rPr>
              <w:t>1. 17. УЧЕТ ЗАСОРЕННОСТИ ПОЧВЫ СЕМЕНАМИ СОРНЯКОВ</w:t>
            </w:r>
          </w:p>
        </w:tc>
      </w:tr>
      <w:tr w:rsidR="00DB74F6" w:rsidRPr="00364DA2" w:rsidTr="00F610EB">
        <w:trPr>
          <w:trHeight w:val="223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Подготовка к отбору и анализу образцов, определение первичных образцов, отбор средней пробы, определение влажности почвы, замачивание почвы, отмыв семян сорняков, подсушивание отмытого остатка, разбор семян сорняков, определение их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выполненности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и видового состава, подсчет и заполнение ведомостей на почвах с механическим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составом: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песчаные и супесчаные.        Проба 0,5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кг;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глинистые и суглинистые.     Проба 0,5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234-91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169-04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left="3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i/>
                <w:iCs/>
                <w:sz w:val="20"/>
              </w:rPr>
              <w:t>2. ЭНТОМОЛОГИЧЕСКАЯ ЭКСПЕРТИЗА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Визуальный анализ сборов из ловушек и подготовка к определению (1 ловушка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):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феромонные ловушки; 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 пищевые приманки; 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 цветовые ловушки.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680-88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169-40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169-40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Визуальный анализ средней пробы. Одна средняя проба.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202-80</w:t>
            </w:r>
          </w:p>
        </w:tc>
      </w:tr>
      <w:tr w:rsidR="00DB74F6" w:rsidRPr="00364DA2" w:rsidTr="00F610EB">
        <w:trPr>
          <w:trHeight w:val="6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605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Идентификация вредителей (1 объект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):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по стадии имаго;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доращивание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до стадии имаго в лабораторных условиях;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- по поврежденным растениям;          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230-40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552-00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230-40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- морфометрией.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474-00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4F6" w:rsidRPr="00364DA2" w:rsidRDefault="00DB74F6" w:rsidP="00F610EB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i/>
                <w:iCs/>
                <w:sz w:val="20"/>
              </w:rPr>
              <w:t>3.</w:t>
            </w:r>
            <w:r w:rsidRPr="00364DA2">
              <w:rPr>
                <w:rFonts w:ascii="Times New Roman" w:hAnsi="Times New Roman"/>
                <w:b/>
                <w:bCs/>
                <w:i/>
                <w:iCs/>
                <w:sz w:val="20"/>
                <w:lang w:val="en-US"/>
              </w:rPr>
              <w:t> </w:t>
            </w:r>
            <w:r w:rsidRPr="00364DA2">
              <w:rPr>
                <w:rFonts w:ascii="Times New Roman" w:hAnsi="Times New Roman"/>
                <w:b/>
                <w:bCs/>
                <w:i/>
                <w:iCs/>
                <w:sz w:val="20"/>
              </w:rPr>
              <w:t>ФИТОПАТОЛОГИЧЕСКАЯ ЭКСПЕРТИЗА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Экспертиза образца на выявление возбудителей грибных заболеваний (1 образец):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1. методом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микроскопирования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с применением определительного материала;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2. методом смыва спор, центрифугирования и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микроскопирования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;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3. методом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микроскопирования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и морфометрии;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4. методом влажной камеры и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микроскопирования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5. с использованием питательных сред;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6. Рулонным методом с использованием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микроскопирования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: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- зерновые колосовые;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- зернобобовые;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- лен;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- кукуруза;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- прочие.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240-00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425-09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713-88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466-78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642-76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1525-41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600-00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507-00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540-00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507-00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507-00</w:t>
            </w:r>
          </w:p>
        </w:tc>
      </w:tr>
      <w:tr w:rsidR="00DB74F6" w:rsidRPr="00364DA2" w:rsidTr="00F610EB">
        <w:trPr>
          <w:trHeight w:val="879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Анализ почвенного образца и клубней картофеля (1 образец):</w:t>
            </w:r>
            <w:r w:rsidRPr="00364DA2">
              <w:rPr>
                <w:rFonts w:ascii="Times New Roman" w:hAnsi="Times New Roman"/>
                <w:sz w:val="20"/>
              </w:rPr>
              <w:br/>
              <w:t>1. почвенного образца;</w:t>
            </w:r>
            <w:r w:rsidRPr="00364DA2">
              <w:rPr>
                <w:rFonts w:ascii="Times New Roman" w:hAnsi="Times New Roman"/>
                <w:sz w:val="20"/>
              </w:rPr>
              <w:br/>
              <w:t>2. среднего образца клубней.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412-70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771-19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Микологический анализ почвы (1 образец)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1525-42</w:t>
            </w:r>
          </w:p>
        </w:tc>
      </w:tr>
      <w:tr w:rsidR="00DB74F6" w:rsidRPr="00364DA2" w:rsidTr="00736761">
        <w:trPr>
          <w:trHeight w:val="198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Экспертиза на выявление бактерий и изучение их свойств (1 образец):</w:t>
            </w:r>
            <w:r w:rsidRPr="00364DA2">
              <w:rPr>
                <w:rFonts w:ascii="Times New Roman" w:hAnsi="Times New Roman"/>
                <w:sz w:val="20"/>
              </w:rPr>
              <w:br/>
              <w:t>1. культурно-морфологический метод с использованием окраски по Грамму;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2. с использованием среды пестрого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ряда;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spellStart"/>
            <w:proofErr w:type="gramEnd"/>
            <w:r w:rsidRPr="00364DA2">
              <w:rPr>
                <w:rFonts w:ascii="Times New Roman" w:hAnsi="Times New Roman"/>
                <w:sz w:val="20"/>
              </w:rPr>
              <w:t>культурально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-морфологическим методом;</w:t>
            </w:r>
            <w:r w:rsidRPr="00364DA2">
              <w:rPr>
                <w:rFonts w:ascii="Times New Roman" w:hAnsi="Times New Roman"/>
                <w:sz w:val="20"/>
              </w:rPr>
              <w:br/>
              <w:t>-биохимическим методом;</w:t>
            </w:r>
            <w:r w:rsidRPr="00364DA2">
              <w:rPr>
                <w:rFonts w:ascii="Times New Roman" w:hAnsi="Times New Roman"/>
                <w:sz w:val="20"/>
              </w:rPr>
              <w:br/>
              <w:t>-серологическим методом.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441-60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745-20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966-00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1324-80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Экспертиза на выявление вирусов (1 образец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):</w:t>
            </w:r>
            <w:r w:rsidRPr="00364DA2">
              <w:rPr>
                <w:rFonts w:ascii="Times New Roman" w:hAnsi="Times New Roman"/>
                <w:sz w:val="20"/>
              </w:rPr>
              <w:br/>
              <w:t>а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>) ELISA-методом;</w:t>
            </w:r>
            <w:r w:rsidRPr="00364DA2">
              <w:rPr>
                <w:rFonts w:ascii="Times New Roman" w:hAnsi="Times New Roman"/>
                <w:sz w:val="20"/>
              </w:rPr>
              <w:br/>
              <w:t>б) капельным методом;</w:t>
            </w:r>
            <w:r w:rsidRPr="00364DA2">
              <w:rPr>
                <w:rFonts w:ascii="Times New Roman" w:hAnsi="Times New Roman"/>
                <w:sz w:val="20"/>
              </w:rPr>
              <w:br/>
              <w:t>в) методом растений индикаторов;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1380-00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552-00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552-00</w:t>
            </w:r>
          </w:p>
        </w:tc>
      </w:tr>
      <w:tr w:rsidR="00DB74F6" w:rsidRPr="00364DA2" w:rsidTr="00736761">
        <w:trPr>
          <w:trHeight w:val="75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Экспертиза образца на выявление нематод методами (1 образец):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1.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ворончато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-флотационным;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2. с использованием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цистовыделителя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96-60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81-20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Идентификация нематод до вида (1 вид).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2070-00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Определение жизнеспособности нематод методом </w:t>
            </w:r>
            <w:proofErr w:type="spellStart"/>
            <w:r w:rsidRPr="00364DA2">
              <w:rPr>
                <w:rFonts w:ascii="Times New Roman" w:hAnsi="Times New Roman"/>
                <w:sz w:val="20"/>
              </w:rPr>
              <w:t>микроскопирования</w:t>
            </w:r>
            <w:proofErr w:type="spellEnd"/>
            <w:r w:rsidRPr="00364DA2">
              <w:rPr>
                <w:rFonts w:ascii="Times New Roman" w:hAnsi="Times New Roman"/>
                <w:sz w:val="20"/>
              </w:rPr>
              <w:t xml:space="preserve"> (1 циста).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133-80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left="3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i/>
                <w:iCs/>
                <w:sz w:val="20"/>
              </w:rPr>
              <w:t>4. ГЕРБОЛОГИЧЕСКАЯ ЭКСПЕРТИЗА</w:t>
            </w:r>
          </w:p>
        </w:tc>
      </w:tr>
      <w:tr w:rsidR="00DB74F6" w:rsidRPr="00364DA2" w:rsidTr="00736761">
        <w:trPr>
          <w:trHeight w:val="122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Экспертиза почвы (при осмотре саженцев, рассады) методами (1 образец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):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>ручного выделения семян и плодов;</w:t>
            </w:r>
            <w:r w:rsidRPr="00364DA2">
              <w:rPr>
                <w:rFonts w:ascii="Times New Roman" w:hAnsi="Times New Roman"/>
                <w:sz w:val="20"/>
              </w:rPr>
              <w:br/>
              <w:t>-отмывки;</w:t>
            </w:r>
            <w:r w:rsidRPr="00364DA2">
              <w:rPr>
                <w:rFonts w:ascii="Times New Roman" w:hAnsi="Times New Roman"/>
                <w:sz w:val="20"/>
              </w:rPr>
              <w:br/>
              <w:t>-насыщенных растворов.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82-80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165-60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151-20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Экспертиза семенных образцов на засоренность (1 образец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):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крупно семенных до 100 г;</w:t>
            </w:r>
            <w:r w:rsidRPr="00364DA2">
              <w:rPr>
                <w:rFonts w:ascii="Times New Roman" w:hAnsi="Times New Roman"/>
                <w:sz w:val="20"/>
              </w:rPr>
              <w:br/>
              <w:t>- крупно семенных свыше 100 г;</w:t>
            </w:r>
            <w:r w:rsidRPr="00364DA2">
              <w:rPr>
                <w:rFonts w:ascii="Times New Roman" w:hAnsi="Times New Roman"/>
                <w:sz w:val="20"/>
              </w:rPr>
              <w:br/>
              <w:t>- средне и мелко семенных до 10 г;</w:t>
            </w:r>
            <w:r w:rsidRPr="00364DA2">
              <w:rPr>
                <w:rFonts w:ascii="Times New Roman" w:hAnsi="Times New Roman"/>
                <w:sz w:val="20"/>
              </w:rPr>
              <w:br/>
              <w:t>- средне - и мелко семенных свыше 10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32-20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48-30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89-70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96-60</w:t>
            </w:r>
          </w:p>
        </w:tc>
      </w:tr>
      <w:tr w:rsidR="00DB74F6" w:rsidRPr="00364DA2" w:rsidTr="00736761">
        <w:trPr>
          <w:trHeight w:val="1034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Определение видового состава семян и плодов не карантинных сорных растений (1 определение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):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>по внешним морфологическим признакам;</w:t>
            </w:r>
            <w:r w:rsidRPr="00364DA2">
              <w:rPr>
                <w:rFonts w:ascii="Times New Roman" w:hAnsi="Times New Roman"/>
                <w:sz w:val="20"/>
              </w:rPr>
              <w:br/>
              <w:t>-по внутреннему строению.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138-00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165-60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Определение всхожести и жизнеспособности семян и плодов не карантинных сорных растений (1 определение).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377-00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Определение вегетационного растения или гербарного экземпляра до вида (1 определение).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128-80</w:t>
            </w:r>
          </w:p>
        </w:tc>
      </w:tr>
      <w:tr w:rsidR="00DB74F6" w:rsidRPr="00364DA2" w:rsidTr="005A5C94">
        <w:trPr>
          <w:trHeight w:val="591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left="3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i/>
                <w:iCs/>
                <w:sz w:val="20"/>
              </w:rPr>
              <w:t>5.  ФИТОСАНИТАРНЫЙ ОСМОТР СЕЛЬСКОХОЗЯЙСТВЕННОЙ ПРОДУКЦИИ, ВКЛЮЧАЯ ПРОДУКЦИЮ ТЕХНИЧЕСКОГО НАЗНАЧЕНИЯ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Осмотр (1 проба):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посадочного материала;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0-74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семенного материала.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14-27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Осмотр продукции, предназначенной для производственных целей, включая мелкие партии на рынках (1 проба):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партия до 50 кг;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56-80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за каждые последующие 1 кг;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0-56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партии зеленых культур;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0-83</w:t>
            </w:r>
          </w:p>
        </w:tc>
      </w:tr>
      <w:tr w:rsidR="00DB74F6" w:rsidRPr="00364DA2" w:rsidTr="005A5C94">
        <w:trPr>
          <w:trHeight w:val="1052"/>
          <w:jc w:val="center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товарного подсолнечника, продовольственного картофеля, продовольственного зерна, зернофуража и комбикорма, шрота и жмыха, крупы, солода, муки, корнеплодов, сушенных овощей и фруктов, хмеля и др. растительных продуктов.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0-74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left="3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i/>
                <w:iCs/>
                <w:sz w:val="20"/>
              </w:rPr>
              <w:t>6. ОРГАНИЗАЦИОННО-ХОЗЯЙСТВЕННЫЕ РАБОТЫ ПО ЗАЩИТЕ РАСТЕНИЙ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Консультации по защите с/х культур или мерам борьбы с вредными организмами: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на рабочем месте (1 консультация).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660-88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с выездом на место в пределах территориально-административного деления.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1200</w:t>
            </w:r>
          </w:p>
        </w:tc>
      </w:tr>
      <w:tr w:rsidR="00DB74F6" w:rsidRPr="00364DA2" w:rsidTr="00F610EB">
        <w:trPr>
          <w:trHeight w:val="86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Проведение визуального анализа растений на выявление вредных организмов, их идентификация, выдача заключений с рекомендациями (1 определение).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660-88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Обучение фермеров, арендаторов и других по вопросам защиты растений (1 час).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1652-53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Услуги по формированию экспертной комиссии по заявлению организации (1 комиссия).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789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Оформление фитосанитарного свидетельства на наличие не карантинных регулируемых особо опасных вредных организмов (1 свидетельство).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174-00</w:t>
            </w:r>
          </w:p>
        </w:tc>
      </w:tr>
      <w:tr w:rsidR="00DB74F6" w:rsidRPr="00364DA2" w:rsidTr="00F610EB">
        <w:trPr>
          <w:trHeight w:val="545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Оформление протокола испытаний с/х продукции, семенного и посадочного материала (1 протокол).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203-39</w:t>
            </w:r>
          </w:p>
        </w:tc>
      </w:tr>
      <w:tr w:rsidR="00DB74F6" w:rsidRPr="00364DA2" w:rsidTr="00F610EB">
        <w:trPr>
          <w:trHeight w:val="56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Оформление акта государственного контроля растительных материалов и транспортных средств (1 акт).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101-70</w:t>
            </w:r>
          </w:p>
        </w:tc>
      </w:tr>
      <w:tr w:rsidR="00DB74F6" w:rsidRPr="00364DA2" w:rsidTr="00F610EB">
        <w:trPr>
          <w:trHeight w:val="5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Оформление результатов испытания средств защиты растений 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(1 шт.).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101-70</w:t>
            </w:r>
          </w:p>
        </w:tc>
      </w:tr>
      <w:tr w:rsidR="00DB74F6" w:rsidRPr="00364DA2" w:rsidTr="00F610EB">
        <w:trPr>
          <w:trHeight w:val="555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Оформление и выдача фитосанитарного паспорта поля 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(1 шт.).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1440-00</w:t>
            </w:r>
          </w:p>
        </w:tc>
      </w:tr>
      <w:tr w:rsidR="00DB74F6" w:rsidRPr="00364DA2" w:rsidTr="00F610EB">
        <w:trPr>
          <w:trHeight w:val="549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Оформление заключения о проведенных обработках полей против вредных объектов (1 шт.).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360-00</w:t>
            </w:r>
          </w:p>
        </w:tc>
      </w:tr>
      <w:tr w:rsidR="00DB74F6" w:rsidRPr="00364DA2" w:rsidTr="00F610EB">
        <w:trPr>
          <w:trHeight w:val="43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Выдача дубликатов документов (1 экз.).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152-54</w:t>
            </w:r>
          </w:p>
        </w:tc>
      </w:tr>
      <w:tr w:rsidR="00DB74F6" w:rsidRPr="00364DA2" w:rsidTr="00F610EB">
        <w:trPr>
          <w:trHeight w:val="405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Выдача копий документов (1 экз.).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98-40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Разработка прогнозов по вредным объектам в виде СМС-сообщений (1 с/х культура).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Предоставление данных по прогнозу распространения вредных организмов в субъекте РФ по филиалам ЮФО (1 информация):</w:t>
            </w:r>
            <w:r w:rsidRPr="00364DA2">
              <w:rPr>
                <w:rFonts w:ascii="Times New Roman" w:hAnsi="Times New Roman"/>
                <w:sz w:val="20"/>
              </w:rPr>
              <w:br/>
              <w:t xml:space="preserve"> - месячные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данные;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 годовые данные.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13800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165600</w:t>
            </w:r>
          </w:p>
        </w:tc>
      </w:tr>
      <w:tr w:rsidR="00DB74F6" w:rsidRPr="00364DA2" w:rsidTr="00F610EB">
        <w:trPr>
          <w:trHeight w:val="58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Издание и продажа сборника прогнозов развития и распространения вредных организмов (1 экземпляр).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53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Реализация нормативно-технической документации (ТУ-регламент), 1 экземпляр.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Реализация программного обеспечения в области защиты растений (1 программа).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308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Разработка рекомендаций, планов по защите растений,1 экземпляр.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752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Борьба с карантинными объектами по договору с Государственной карантинной инспекцией (без стоимости средств защиты растений), 1 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290-90</w:t>
            </w:r>
          </w:p>
        </w:tc>
      </w:tr>
      <w:tr w:rsidR="00DB74F6" w:rsidRPr="00364DA2" w:rsidTr="00F610EB">
        <w:trPr>
          <w:trHeight w:val="595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Услуги фирмам по демонстрационным испытаниям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 (1 контрольный + 1 опытный варианты).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18000-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24000</w:t>
            </w:r>
          </w:p>
        </w:tc>
      </w:tr>
      <w:tr w:rsidR="00DB74F6" w:rsidRPr="00364DA2" w:rsidTr="00736761">
        <w:trPr>
          <w:trHeight w:val="1126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Определение видового состава вредителей, болезней, сорняков и степени зараженности ими растений, семян и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продукции растениеводства с разработкой рекомендаций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и комплексных систем по защите растений.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736761">
        <w:trPr>
          <w:trHeight w:val="1324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Деятельность по обеспечению и доставке землевладельцам и сельхозтоваропроизводителям средств защиты растений и техники по их применению, агрохимикатов, используемых в фитосанитарных целях, посевных материалов и другой специальной и прочей продукции.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54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Обеспечение огородников и садоводов-любителей средствами защиты растений.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149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Обработка участков садово-огородных и личных хозяйств ранцевым 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опрыскивателем: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плодовые деревья (1 дерево) до 2 м;</w:t>
            </w:r>
            <w:r w:rsidRPr="00364DA2">
              <w:rPr>
                <w:rFonts w:ascii="Times New Roman" w:hAnsi="Times New Roman"/>
                <w:sz w:val="20"/>
              </w:rPr>
              <w:br/>
              <w:t>- (1 дерево) свыше 2 м;</w:t>
            </w:r>
            <w:r w:rsidRPr="00364DA2">
              <w:rPr>
                <w:rFonts w:ascii="Times New Roman" w:hAnsi="Times New Roman"/>
                <w:sz w:val="20"/>
              </w:rPr>
              <w:br/>
              <w:t>- ягодники (1 куст);</w:t>
            </w:r>
            <w:r w:rsidRPr="00364DA2">
              <w:rPr>
                <w:rFonts w:ascii="Times New Roman" w:hAnsi="Times New Roman"/>
                <w:sz w:val="20"/>
              </w:rPr>
              <w:br/>
              <w:t>- земляника (1 м</w:t>
            </w:r>
            <w:r w:rsidRPr="00364DA2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364DA2"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Заделывание приманки в почву против медведки с нормой 20-30 кг на 1 га (одна сотка).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443-40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Раскладывание кучками влажной отравленной приманки против гусениц с нормой расхода 30-40 кг на 1 га (одна сотка).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443-40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УМО протравливание клубней семенного и продовольственного картофеля /без стоимости препаратов/, (одна тонна).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443-40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Проведение мероприятий по предупреждению и уничтожению вредителей, болезней растений и сорняков с использованием химических и биологических средств защиты растений в полевых условиях, в защищенном грунте, хранилищах растениеводческой продукции и других помещениях (без стоимости пестицидов и биологических средств). 1 га, 1 м куб (в зависимости от объема обработок).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93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605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Определение биологической эффективности проведенных обработок против: 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вредителей (1 вариант);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болезней (1 вариант);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сорной растительности (1 вариант).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720-00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720-00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720-00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Реализация сельхозпродукции собственного производства с опытных участков и теплиц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Хранение техники и автотранспорта, используемого для фитосанитарных целей (1 час).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60-00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Протравливание семян зерновых, гороха, риса и других сельскохозяйственных культур химическими препаратами против наружной и внутренней инфекции /без стоимости препаратов/, (1 тонна.)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Механическая очистка партий семян от сорняков культур (1 кг</w:t>
            </w:r>
            <w:proofErr w:type="gramStart"/>
            <w:r w:rsidRPr="00364DA2">
              <w:rPr>
                <w:rFonts w:ascii="Times New Roman" w:hAnsi="Times New Roman"/>
                <w:sz w:val="20"/>
              </w:rPr>
              <w:t>):</w:t>
            </w:r>
            <w:r w:rsidRPr="00364DA2">
              <w:rPr>
                <w:rFonts w:ascii="Times New Roman" w:hAnsi="Times New Roman"/>
                <w:sz w:val="20"/>
              </w:rPr>
              <w:br/>
              <w:t>-</w:t>
            </w:r>
            <w:proofErr w:type="gramEnd"/>
            <w:r w:rsidRPr="00364DA2">
              <w:rPr>
                <w:rFonts w:ascii="Times New Roman" w:hAnsi="Times New Roman"/>
                <w:sz w:val="20"/>
              </w:rPr>
              <w:t xml:space="preserve"> мелко семенных;</w:t>
            </w:r>
            <w:r w:rsidRPr="00364DA2">
              <w:rPr>
                <w:rFonts w:ascii="Times New Roman" w:hAnsi="Times New Roman"/>
                <w:sz w:val="20"/>
              </w:rPr>
              <w:br/>
              <w:t>- средне семенных;</w:t>
            </w:r>
            <w:r w:rsidRPr="00364DA2">
              <w:rPr>
                <w:rFonts w:ascii="Times New Roman" w:hAnsi="Times New Roman"/>
                <w:sz w:val="20"/>
              </w:rPr>
              <w:br/>
              <w:t>- крупно семенных.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Изготовление феромонной ловушки /без учета стоимости феромона, (1 ловушка).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32-50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Изготовление гербарного материала (1 лист).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Изготовление коллекции семян (1 образец).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Изготовление энтомологических и фитопатологических коллекций (1 вид). </w:t>
            </w:r>
            <w:r w:rsidRPr="00364DA2">
              <w:rPr>
                <w:rFonts w:ascii="Times New Roman" w:hAnsi="Times New Roman"/>
                <w:sz w:val="20"/>
              </w:rPr>
              <w:br/>
              <w:t>Примечание: стоимость вида коллекции зависит от сложности монтировки и экзотичности вида.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от 172-58</w:t>
            </w:r>
          </w:p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 517-74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Изготовление систематики грибов (1 экз.).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19500-00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ind w:right="-5"/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Предоставление данных по движению средств защиты растений по субъекту РФ по филиалу ЮФО: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 xml:space="preserve">- квартальные данные; 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- полугодовые данные;</w:t>
            </w:r>
          </w:p>
          <w:p w:rsidR="00DB74F6" w:rsidRPr="00364DA2" w:rsidRDefault="00DB74F6" w:rsidP="00F610EB">
            <w:pPr>
              <w:ind w:right="-5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- годовые данные.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договорная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4F6" w:rsidRPr="00364DA2" w:rsidRDefault="00DB74F6" w:rsidP="00F610EB">
            <w:pPr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364DA2">
              <w:rPr>
                <w:rFonts w:ascii="Times New Roman" w:hAnsi="Times New Roman"/>
                <w:b/>
                <w:bCs/>
                <w:iCs/>
                <w:sz w:val="20"/>
              </w:rPr>
              <w:t>7.  Коэффициенты надбавок за выполнение услуг по защите растений в особых условиях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Проведение осмотра протравленных семян.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Проведение фитосанитарного осмотра или выполнение работ в сложных погодных условиях (низкие температуры, дополнительная вентиляция, подогрев продукции, сложность ввоза средств защиты растений) или в отдаленных от основного места районах.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Проведение работ в выходные и праздничные дни.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DB74F6" w:rsidRPr="00364DA2" w:rsidTr="00F610EB">
        <w:trPr>
          <w:trHeight w:val="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F6" w:rsidRPr="00364DA2" w:rsidRDefault="00DB74F6" w:rsidP="00F610EB">
            <w:pPr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Определение поврежденных насекомых по фрагментам.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4F6" w:rsidRPr="00364DA2" w:rsidRDefault="00DB74F6" w:rsidP="00F610EB">
            <w:pPr>
              <w:jc w:val="center"/>
              <w:rPr>
                <w:rFonts w:ascii="Times New Roman" w:hAnsi="Times New Roman"/>
                <w:sz w:val="20"/>
              </w:rPr>
            </w:pPr>
            <w:r w:rsidRPr="00364DA2">
              <w:rPr>
                <w:rFonts w:ascii="Times New Roman" w:hAnsi="Times New Roman"/>
                <w:sz w:val="20"/>
              </w:rPr>
              <w:t>2,0</w:t>
            </w:r>
          </w:p>
        </w:tc>
      </w:tr>
    </w:tbl>
    <w:p w:rsidR="00DB74F6" w:rsidRPr="00364DA2" w:rsidRDefault="00DB74F6" w:rsidP="00DB74F6">
      <w:pPr>
        <w:ind w:right="-1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DB74F6" w:rsidRPr="00364DA2" w:rsidSect="002803D2">
      <w:headerReference w:type="default" r:id="rId8"/>
      <w:pgSz w:w="11906" w:h="16838" w:code="9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12" w:rsidRDefault="00B55512">
      <w:r>
        <w:separator/>
      </w:r>
    </w:p>
  </w:endnote>
  <w:endnote w:type="continuationSeparator" w:id="0">
    <w:p w:rsidR="00B55512" w:rsidRDefault="00B5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12" w:rsidRDefault="00B55512">
      <w:r>
        <w:separator/>
      </w:r>
    </w:p>
  </w:footnote>
  <w:footnote w:type="continuationSeparator" w:id="0">
    <w:p w:rsidR="00B55512" w:rsidRDefault="00B5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0" w:rsidRDefault="00083C7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3E7"/>
    <w:multiLevelType w:val="hybridMultilevel"/>
    <w:tmpl w:val="C396F4DE"/>
    <w:lvl w:ilvl="0" w:tplc="B7CA68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37BEB"/>
    <w:multiLevelType w:val="hybridMultilevel"/>
    <w:tmpl w:val="B4B64AB0"/>
    <w:lvl w:ilvl="0" w:tplc="B5449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433A02"/>
    <w:multiLevelType w:val="singleLevel"/>
    <w:tmpl w:val="2C3A2C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6A6458"/>
    <w:multiLevelType w:val="hybridMultilevel"/>
    <w:tmpl w:val="4B3A71A2"/>
    <w:lvl w:ilvl="0" w:tplc="ECD684D4">
      <w:start w:val="1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B756B"/>
    <w:multiLevelType w:val="multilevel"/>
    <w:tmpl w:val="9C9A5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3845EA5"/>
    <w:multiLevelType w:val="hybridMultilevel"/>
    <w:tmpl w:val="60180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4A7BB2"/>
    <w:multiLevelType w:val="hybridMultilevel"/>
    <w:tmpl w:val="7BE0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6522F3"/>
    <w:multiLevelType w:val="hybridMultilevel"/>
    <w:tmpl w:val="C5C00A88"/>
    <w:lvl w:ilvl="0" w:tplc="DA42BD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55BFE"/>
    <w:multiLevelType w:val="hybridMultilevel"/>
    <w:tmpl w:val="3D86C264"/>
    <w:lvl w:ilvl="0" w:tplc="9C98D9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9598D"/>
    <w:multiLevelType w:val="hybridMultilevel"/>
    <w:tmpl w:val="E584AABA"/>
    <w:lvl w:ilvl="0" w:tplc="3FF86F5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E667BE"/>
    <w:multiLevelType w:val="hybridMultilevel"/>
    <w:tmpl w:val="63AAF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9912BB"/>
    <w:multiLevelType w:val="hybridMultilevel"/>
    <w:tmpl w:val="95F69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C5518D"/>
    <w:multiLevelType w:val="hybridMultilevel"/>
    <w:tmpl w:val="80BE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866D3"/>
    <w:multiLevelType w:val="hybridMultilevel"/>
    <w:tmpl w:val="A76A22D2"/>
    <w:lvl w:ilvl="0" w:tplc="A79A4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CA4216"/>
    <w:multiLevelType w:val="hybridMultilevel"/>
    <w:tmpl w:val="303E185A"/>
    <w:lvl w:ilvl="0" w:tplc="665C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5B"/>
    <w:rsid w:val="0000004F"/>
    <w:rsid w:val="00002354"/>
    <w:rsid w:val="000026CD"/>
    <w:rsid w:val="00006481"/>
    <w:rsid w:val="0000721A"/>
    <w:rsid w:val="00021105"/>
    <w:rsid w:val="00021AEC"/>
    <w:rsid w:val="00024F7C"/>
    <w:rsid w:val="0004115D"/>
    <w:rsid w:val="00045E56"/>
    <w:rsid w:val="00052FBE"/>
    <w:rsid w:val="000564BA"/>
    <w:rsid w:val="00065855"/>
    <w:rsid w:val="000829EE"/>
    <w:rsid w:val="0008354E"/>
    <w:rsid w:val="00083C70"/>
    <w:rsid w:val="000869F9"/>
    <w:rsid w:val="00091909"/>
    <w:rsid w:val="00092577"/>
    <w:rsid w:val="00095EEB"/>
    <w:rsid w:val="000B108F"/>
    <w:rsid w:val="000B67F5"/>
    <w:rsid w:val="000C5987"/>
    <w:rsid w:val="000D298D"/>
    <w:rsid w:val="000D7BDE"/>
    <w:rsid w:val="000E78FA"/>
    <w:rsid w:val="000E79B8"/>
    <w:rsid w:val="000F066B"/>
    <w:rsid w:val="000F0B64"/>
    <w:rsid w:val="000F4C14"/>
    <w:rsid w:val="000F7733"/>
    <w:rsid w:val="00100ACD"/>
    <w:rsid w:val="00116006"/>
    <w:rsid w:val="001163D3"/>
    <w:rsid w:val="00116786"/>
    <w:rsid w:val="00116C71"/>
    <w:rsid w:val="00121B70"/>
    <w:rsid w:val="001261A1"/>
    <w:rsid w:val="00145894"/>
    <w:rsid w:val="001515CF"/>
    <w:rsid w:val="00153808"/>
    <w:rsid w:val="0016488B"/>
    <w:rsid w:val="00173054"/>
    <w:rsid w:val="001769AA"/>
    <w:rsid w:val="0018281A"/>
    <w:rsid w:val="0018569C"/>
    <w:rsid w:val="0019246E"/>
    <w:rsid w:val="00194983"/>
    <w:rsid w:val="001A1FA7"/>
    <w:rsid w:val="001A2019"/>
    <w:rsid w:val="001A346C"/>
    <w:rsid w:val="001B3902"/>
    <w:rsid w:val="001C48B4"/>
    <w:rsid w:val="001C6728"/>
    <w:rsid w:val="001D159E"/>
    <w:rsid w:val="001D59EB"/>
    <w:rsid w:val="001D70C4"/>
    <w:rsid w:val="001E70F6"/>
    <w:rsid w:val="001F6FEA"/>
    <w:rsid w:val="0021409F"/>
    <w:rsid w:val="0021674C"/>
    <w:rsid w:val="00217397"/>
    <w:rsid w:val="00221FB4"/>
    <w:rsid w:val="00224620"/>
    <w:rsid w:val="0023113F"/>
    <w:rsid w:val="00231E44"/>
    <w:rsid w:val="00234064"/>
    <w:rsid w:val="00241519"/>
    <w:rsid w:val="00251E8D"/>
    <w:rsid w:val="002571B6"/>
    <w:rsid w:val="00263ACF"/>
    <w:rsid w:val="0026593C"/>
    <w:rsid w:val="002705FE"/>
    <w:rsid w:val="0027393B"/>
    <w:rsid w:val="002803D2"/>
    <w:rsid w:val="00284605"/>
    <w:rsid w:val="00284B2F"/>
    <w:rsid w:val="0028517C"/>
    <w:rsid w:val="002C17A2"/>
    <w:rsid w:val="002C3BE0"/>
    <w:rsid w:val="002C46AF"/>
    <w:rsid w:val="002E28E5"/>
    <w:rsid w:val="002E7DB1"/>
    <w:rsid w:val="002F6E2A"/>
    <w:rsid w:val="0030316A"/>
    <w:rsid w:val="00305CF5"/>
    <w:rsid w:val="0033362F"/>
    <w:rsid w:val="003410FC"/>
    <w:rsid w:val="00364456"/>
    <w:rsid w:val="00364DA2"/>
    <w:rsid w:val="00365862"/>
    <w:rsid w:val="00366E4C"/>
    <w:rsid w:val="003678CE"/>
    <w:rsid w:val="00367B23"/>
    <w:rsid w:val="003809A3"/>
    <w:rsid w:val="0038344E"/>
    <w:rsid w:val="00384035"/>
    <w:rsid w:val="00391E85"/>
    <w:rsid w:val="003A034D"/>
    <w:rsid w:val="003A1BF1"/>
    <w:rsid w:val="003A6242"/>
    <w:rsid w:val="003B7354"/>
    <w:rsid w:val="003C4A86"/>
    <w:rsid w:val="003C7D45"/>
    <w:rsid w:val="003D2018"/>
    <w:rsid w:val="003E120E"/>
    <w:rsid w:val="003E2A69"/>
    <w:rsid w:val="003F4CD6"/>
    <w:rsid w:val="0043035B"/>
    <w:rsid w:val="00430A59"/>
    <w:rsid w:val="00436A13"/>
    <w:rsid w:val="00465407"/>
    <w:rsid w:val="00480204"/>
    <w:rsid w:val="00482A92"/>
    <w:rsid w:val="004863AA"/>
    <w:rsid w:val="004914FE"/>
    <w:rsid w:val="004A1CA5"/>
    <w:rsid w:val="004C5E26"/>
    <w:rsid w:val="004D1446"/>
    <w:rsid w:val="004E4BAB"/>
    <w:rsid w:val="004E4EE4"/>
    <w:rsid w:val="0050163E"/>
    <w:rsid w:val="005058E0"/>
    <w:rsid w:val="005072D0"/>
    <w:rsid w:val="0051207D"/>
    <w:rsid w:val="0052543D"/>
    <w:rsid w:val="00526E66"/>
    <w:rsid w:val="00531EF3"/>
    <w:rsid w:val="00542A41"/>
    <w:rsid w:val="00542BD5"/>
    <w:rsid w:val="00544C1F"/>
    <w:rsid w:val="00544E33"/>
    <w:rsid w:val="00554067"/>
    <w:rsid w:val="00580F67"/>
    <w:rsid w:val="00581659"/>
    <w:rsid w:val="00585038"/>
    <w:rsid w:val="005908FE"/>
    <w:rsid w:val="005909B7"/>
    <w:rsid w:val="00590A83"/>
    <w:rsid w:val="00597A8F"/>
    <w:rsid w:val="005A5C94"/>
    <w:rsid w:val="005B2256"/>
    <w:rsid w:val="005B23AA"/>
    <w:rsid w:val="005B7BC7"/>
    <w:rsid w:val="005C2D14"/>
    <w:rsid w:val="005D706A"/>
    <w:rsid w:val="005E0DC3"/>
    <w:rsid w:val="005E14CA"/>
    <w:rsid w:val="005E1BF1"/>
    <w:rsid w:val="005F2D62"/>
    <w:rsid w:val="00612619"/>
    <w:rsid w:val="00616987"/>
    <w:rsid w:val="006240EE"/>
    <w:rsid w:val="00626E4C"/>
    <w:rsid w:val="00631702"/>
    <w:rsid w:val="00647E25"/>
    <w:rsid w:val="0065305D"/>
    <w:rsid w:val="006533A9"/>
    <w:rsid w:val="00671A1C"/>
    <w:rsid w:val="00676F74"/>
    <w:rsid w:val="00686F01"/>
    <w:rsid w:val="0069050E"/>
    <w:rsid w:val="00692E27"/>
    <w:rsid w:val="006A6EB2"/>
    <w:rsid w:val="006A706A"/>
    <w:rsid w:val="006B15FB"/>
    <w:rsid w:val="006B2496"/>
    <w:rsid w:val="006C5D8E"/>
    <w:rsid w:val="006D7A7F"/>
    <w:rsid w:val="006E1342"/>
    <w:rsid w:val="007032DC"/>
    <w:rsid w:val="0070394B"/>
    <w:rsid w:val="0070599E"/>
    <w:rsid w:val="00712AA7"/>
    <w:rsid w:val="007156AF"/>
    <w:rsid w:val="00716852"/>
    <w:rsid w:val="00732914"/>
    <w:rsid w:val="00736761"/>
    <w:rsid w:val="00752EB5"/>
    <w:rsid w:val="007535C4"/>
    <w:rsid w:val="0075382D"/>
    <w:rsid w:val="00755EB4"/>
    <w:rsid w:val="00766C80"/>
    <w:rsid w:val="0078350B"/>
    <w:rsid w:val="007844AB"/>
    <w:rsid w:val="007A0660"/>
    <w:rsid w:val="007B058E"/>
    <w:rsid w:val="007B3F61"/>
    <w:rsid w:val="007C3532"/>
    <w:rsid w:val="007C7AD9"/>
    <w:rsid w:val="007D0314"/>
    <w:rsid w:val="007E2835"/>
    <w:rsid w:val="007E4594"/>
    <w:rsid w:val="007E4749"/>
    <w:rsid w:val="007F1772"/>
    <w:rsid w:val="008065AB"/>
    <w:rsid w:val="008078F5"/>
    <w:rsid w:val="008231D6"/>
    <w:rsid w:val="00823534"/>
    <w:rsid w:val="00827D12"/>
    <w:rsid w:val="008411CB"/>
    <w:rsid w:val="00850768"/>
    <w:rsid w:val="00850DB8"/>
    <w:rsid w:val="00854682"/>
    <w:rsid w:val="00864EB9"/>
    <w:rsid w:val="00866438"/>
    <w:rsid w:val="0086783C"/>
    <w:rsid w:val="008721C3"/>
    <w:rsid w:val="008802B8"/>
    <w:rsid w:val="00883FA6"/>
    <w:rsid w:val="008915FA"/>
    <w:rsid w:val="00892BE4"/>
    <w:rsid w:val="008A51DD"/>
    <w:rsid w:val="008B77C5"/>
    <w:rsid w:val="008C0CF4"/>
    <w:rsid w:val="008D5742"/>
    <w:rsid w:val="008D64E5"/>
    <w:rsid w:val="008D7EA7"/>
    <w:rsid w:val="008E1CE7"/>
    <w:rsid w:val="008E254E"/>
    <w:rsid w:val="008E34A1"/>
    <w:rsid w:val="008F341F"/>
    <w:rsid w:val="00902F42"/>
    <w:rsid w:val="0090501C"/>
    <w:rsid w:val="009157AF"/>
    <w:rsid w:val="00930497"/>
    <w:rsid w:val="00931F26"/>
    <w:rsid w:val="00944A5D"/>
    <w:rsid w:val="0095279F"/>
    <w:rsid w:val="0096071C"/>
    <w:rsid w:val="00961C01"/>
    <w:rsid w:val="00966E67"/>
    <w:rsid w:val="0097535B"/>
    <w:rsid w:val="0098674B"/>
    <w:rsid w:val="009B00A0"/>
    <w:rsid w:val="009B1CCA"/>
    <w:rsid w:val="009B3B3C"/>
    <w:rsid w:val="009B4A2D"/>
    <w:rsid w:val="009B56CC"/>
    <w:rsid w:val="009C1BFB"/>
    <w:rsid w:val="009C40AF"/>
    <w:rsid w:val="009D4F78"/>
    <w:rsid w:val="009E00A3"/>
    <w:rsid w:val="009E0103"/>
    <w:rsid w:val="009F197D"/>
    <w:rsid w:val="009F2EA9"/>
    <w:rsid w:val="009F6E57"/>
    <w:rsid w:val="00A02BA8"/>
    <w:rsid w:val="00A03439"/>
    <w:rsid w:val="00A13EF5"/>
    <w:rsid w:val="00A23D41"/>
    <w:rsid w:val="00A25B7C"/>
    <w:rsid w:val="00A3431A"/>
    <w:rsid w:val="00A3553E"/>
    <w:rsid w:val="00A41210"/>
    <w:rsid w:val="00A4665A"/>
    <w:rsid w:val="00A52A70"/>
    <w:rsid w:val="00A53A36"/>
    <w:rsid w:val="00A56321"/>
    <w:rsid w:val="00A627D5"/>
    <w:rsid w:val="00A64B52"/>
    <w:rsid w:val="00A71818"/>
    <w:rsid w:val="00A75E35"/>
    <w:rsid w:val="00A96192"/>
    <w:rsid w:val="00AA5F0C"/>
    <w:rsid w:val="00AC04F3"/>
    <w:rsid w:val="00AC6196"/>
    <w:rsid w:val="00AD4B54"/>
    <w:rsid w:val="00AE020C"/>
    <w:rsid w:val="00AE3D6E"/>
    <w:rsid w:val="00AE7791"/>
    <w:rsid w:val="00B11592"/>
    <w:rsid w:val="00B154DE"/>
    <w:rsid w:val="00B335AC"/>
    <w:rsid w:val="00B40B68"/>
    <w:rsid w:val="00B50060"/>
    <w:rsid w:val="00B50BBB"/>
    <w:rsid w:val="00B51FA0"/>
    <w:rsid w:val="00B55512"/>
    <w:rsid w:val="00B5689C"/>
    <w:rsid w:val="00B6707D"/>
    <w:rsid w:val="00B67BB8"/>
    <w:rsid w:val="00B7029E"/>
    <w:rsid w:val="00B715AE"/>
    <w:rsid w:val="00B72732"/>
    <w:rsid w:val="00B72CE1"/>
    <w:rsid w:val="00B76C24"/>
    <w:rsid w:val="00B80C2D"/>
    <w:rsid w:val="00B966A5"/>
    <w:rsid w:val="00BB52C4"/>
    <w:rsid w:val="00BC3F21"/>
    <w:rsid w:val="00BD18D1"/>
    <w:rsid w:val="00BD7290"/>
    <w:rsid w:val="00BD7A0B"/>
    <w:rsid w:val="00BE062B"/>
    <w:rsid w:val="00BE299D"/>
    <w:rsid w:val="00BE4C40"/>
    <w:rsid w:val="00BE61A6"/>
    <w:rsid w:val="00BF0CE0"/>
    <w:rsid w:val="00BF1535"/>
    <w:rsid w:val="00C071FB"/>
    <w:rsid w:val="00C24397"/>
    <w:rsid w:val="00C4256D"/>
    <w:rsid w:val="00C448A2"/>
    <w:rsid w:val="00C536C3"/>
    <w:rsid w:val="00C542BA"/>
    <w:rsid w:val="00C61691"/>
    <w:rsid w:val="00C61750"/>
    <w:rsid w:val="00C62EDA"/>
    <w:rsid w:val="00C63FC6"/>
    <w:rsid w:val="00C73C04"/>
    <w:rsid w:val="00C76080"/>
    <w:rsid w:val="00C77E60"/>
    <w:rsid w:val="00C8033C"/>
    <w:rsid w:val="00C86803"/>
    <w:rsid w:val="00C947E1"/>
    <w:rsid w:val="00CA56C9"/>
    <w:rsid w:val="00CC3DB3"/>
    <w:rsid w:val="00CD3BFD"/>
    <w:rsid w:val="00CD4C45"/>
    <w:rsid w:val="00CD5C15"/>
    <w:rsid w:val="00CD64F7"/>
    <w:rsid w:val="00D055D1"/>
    <w:rsid w:val="00D07A22"/>
    <w:rsid w:val="00D105FE"/>
    <w:rsid w:val="00D119CF"/>
    <w:rsid w:val="00D12A35"/>
    <w:rsid w:val="00D16EAF"/>
    <w:rsid w:val="00D2245F"/>
    <w:rsid w:val="00D230F6"/>
    <w:rsid w:val="00D24FAC"/>
    <w:rsid w:val="00D274C5"/>
    <w:rsid w:val="00D42A99"/>
    <w:rsid w:val="00D43642"/>
    <w:rsid w:val="00D4403C"/>
    <w:rsid w:val="00D5377E"/>
    <w:rsid w:val="00D57D0F"/>
    <w:rsid w:val="00D730B6"/>
    <w:rsid w:val="00D7566F"/>
    <w:rsid w:val="00D81C6C"/>
    <w:rsid w:val="00D84437"/>
    <w:rsid w:val="00D868F5"/>
    <w:rsid w:val="00DA223F"/>
    <w:rsid w:val="00DB3F27"/>
    <w:rsid w:val="00DB74F6"/>
    <w:rsid w:val="00DE4371"/>
    <w:rsid w:val="00DF2C95"/>
    <w:rsid w:val="00DF5B1B"/>
    <w:rsid w:val="00E02166"/>
    <w:rsid w:val="00E02AB0"/>
    <w:rsid w:val="00E02ACA"/>
    <w:rsid w:val="00E15635"/>
    <w:rsid w:val="00E158DB"/>
    <w:rsid w:val="00E2042E"/>
    <w:rsid w:val="00E23108"/>
    <w:rsid w:val="00E2355B"/>
    <w:rsid w:val="00E26E99"/>
    <w:rsid w:val="00E31142"/>
    <w:rsid w:val="00E45A8F"/>
    <w:rsid w:val="00E557A3"/>
    <w:rsid w:val="00E634E6"/>
    <w:rsid w:val="00E63C0B"/>
    <w:rsid w:val="00E6480C"/>
    <w:rsid w:val="00E66AB8"/>
    <w:rsid w:val="00E70896"/>
    <w:rsid w:val="00E7134E"/>
    <w:rsid w:val="00E84D9F"/>
    <w:rsid w:val="00E85C41"/>
    <w:rsid w:val="00E958EA"/>
    <w:rsid w:val="00E97DA7"/>
    <w:rsid w:val="00EC5610"/>
    <w:rsid w:val="00ED4AC6"/>
    <w:rsid w:val="00EE2B7D"/>
    <w:rsid w:val="00EE59BE"/>
    <w:rsid w:val="00EE6EE3"/>
    <w:rsid w:val="00EF01E5"/>
    <w:rsid w:val="00F01CDA"/>
    <w:rsid w:val="00F05BAB"/>
    <w:rsid w:val="00F15EA7"/>
    <w:rsid w:val="00F17B43"/>
    <w:rsid w:val="00F44531"/>
    <w:rsid w:val="00F46C53"/>
    <w:rsid w:val="00F727F1"/>
    <w:rsid w:val="00F7448D"/>
    <w:rsid w:val="00F81B8C"/>
    <w:rsid w:val="00F8329E"/>
    <w:rsid w:val="00FA56FA"/>
    <w:rsid w:val="00FB36A9"/>
    <w:rsid w:val="00FB3AE2"/>
    <w:rsid w:val="00FB6547"/>
    <w:rsid w:val="00FC471C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1FCA874-6CDC-4B05-8073-98BCB7B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AE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B715AE"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2">
    <w:name w:val="heading 2"/>
    <w:basedOn w:val="a"/>
    <w:next w:val="a"/>
    <w:qFormat/>
    <w:rsid w:val="00B715AE"/>
    <w:pPr>
      <w:keepNext/>
      <w:outlineLvl w:val="1"/>
    </w:pPr>
    <w:rPr>
      <w:rFonts w:ascii="Bookman Old Style" w:hAnsi="Bookman Old Style"/>
      <w:b/>
    </w:rPr>
  </w:style>
  <w:style w:type="paragraph" w:styleId="3">
    <w:name w:val="heading 3"/>
    <w:basedOn w:val="a"/>
    <w:next w:val="a"/>
    <w:qFormat/>
    <w:rsid w:val="00B715AE"/>
    <w:pPr>
      <w:keepNext/>
      <w:outlineLvl w:val="2"/>
    </w:pPr>
    <w:rPr>
      <w:rFonts w:ascii="Times New Roman" w:hAnsi="Times New Roman"/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15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715A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715AE"/>
  </w:style>
  <w:style w:type="paragraph" w:styleId="20">
    <w:name w:val="Body Text 2"/>
    <w:basedOn w:val="a"/>
    <w:rsid w:val="00B715AE"/>
    <w:rPr>
      <w:rFonts w:ascii="Times New Roman" w:hAnsi="Times New Roman"/>
      <w:sz w:val="26"/>
    </w:rPr>
  </w:style>
  <w:style w:type="paragraph" w:styleId="a6">
    <w:name w:val="Balloon Text"/>
    <w:basedOn w:val="a"/>
    <w:semiHidden/>
    <w:rsid w:val="002851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BFD"/>
    <w:pPr>
      <w:ind w:left="720"/>
      <w:contextualSpacing/>
    </w:pPr>
  </w:style>
  <w:style w:type="character" w:customStyle="1" w:styleId="apple-converted-space">
    <w:name w:val="apple-converted-space"/>
    <w:basedOn w:val="a0"/>
    <w:rsid w:val="00C63FC6"/>
  </w:style>
  <w:style w:type="character" w:customStyle="1" w:styleId="21">
    <w:name w:val="Основной текст (2)_"/>
    <w:basedOn w:val="a0"/>
    <w:link w:val="22"/>
    <w:rsid w:val="00DB74F6"/>
    <w:rPr>
      <w:b/>
      <w:bCs/>
      <w:sz w:val="28"/>
      <w:szCs w:val="28"/>
      <w:shd w:val="clear" w:color="auto" w:fill="FFFFFF"/>
    </w:rPr>
  </w:style>
  <w:style w:type="character" w:customStyle="1" w:styleId="29pt0pt">
    <w:name w:val="Основной текст (2) + 9 pt;Не полужирный;Интервал 0 pt"/>
    <w:basedOn w:val="21"/>
    <w:rsid w:val="00DB74F6"/>
    <w:rPr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;Курсив"/>
    <w:basedOn w:val="21"/>
    <w:rsid w:val="00DB74F6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1"/>
    <w:rsid w:val="00DB74F6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B74F6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C7B9-131E-4DE1-923A-3EFFEC98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3027</Words>
  <Characters>19929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/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12345</dc:creator>
  <cp:lastModifiedBy>Иван</cp:lastModifiedBy>
  <cp:revision>4</cp:revision>
  <cp:lastPrinted>2019-10-21T14:10:00Z</cp:lastPrinted>
  <dcterms:created xsi:type="dcterms:W3CDTF">2019-10-30T09:50:00Z</dcterms:created>
  <dcterms:modified xsi:type="dcterms:W3CDTF">2021-03-31T13:44:00Z</dcterms:modified>
</cp:coreProperties>
</file>