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52" w:rsidRPr="004F275E" w:rsidRDefault="00485A52" w:rsidP="00485A52">
      <w:pPr>
        <w:jc w:val="center"/>
        <w:rPr>
          <w:b/>
          <w:sz w:val="28"/>
          <w:szCs w:val="28"/>
        </w:rPr>
      </w:pPr>
      <w:r w:rsidRPr="002717F8">
        <w:rPr>
          <w:b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7885" cy="9391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A52" w:rsidRPr="00485A52" w:rsidRDefault="00485A52" w:rsidP="00ED19D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85A52">
        <w:rPr>
          <w:rFonts w:asciiTheme="majorBidi" w:hAnsiTheme="majorBidi" w:cstheme="majorBidi"/>
          <w:sz w:val="28"/>
          <w:szCs w:val="28"/>
        </w:rPr>
        <w:t>Стоимость оказания услуг</w:t>
      </w:r>
    </w:p>
    <w:p w:rsidR="00485A52" w:rsidRDefault="00485A52" w:rsidP="00ED19D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85A52">
        <w:rPr>
          <w:rFonts w:asciiTheme="majorBidi" w:hAnsiTheme="majorBidi" w:cstheme="majorBidi"/>
          <w:sz w:val="28"/>
          <w:szCs w:val="28"/>
        </w:rPr>
        <w:t>Обеззараживание складских помещений и прилегающих территорий производственных площадок, силосных корпусов элеваторов с учетом стоимости пестицидов</w:t>
      </w:r>
      <w:bookmarkStart w:id="0" w:name="_GoBack"/>
      <w:bookmarkEnd w:id="0"/>
    </w:p>
    <w:p w:rsidR="00ED19DE" w:rsidRPr="00485A52" w:rsidRDefault="00ED19DE" w:rsidP="00ED19D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790"/>
        <w:gridCol w:w="2993"/>
      </w:tblGrid>
      <w:tr w:rsidR="00C10592" w:rsidRPr="00485A52" w:rsidTr="00C10592">
        <w:trPr>
          <w:trHeight w:val="297"/>
        </w:trPr>
        <w:tc>
          <w:tcPr>
            <w:tcW w:w="562" w:type="dxa"/>
            <w:shd w:val="clear" w:color="auto" w:fill="auto"/>
          </w:tcPr>
          <w:p w:rsidR="00C10592" w:rsidRDefault="00C10592" w:rsidP="00C1059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  <w:p w:rsidR="00C10592" w:rsidRPr="00485A52" w:rsidRDefault="00C10592" w:rsidP="00C1059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п/п</w:t>
            </w:r>
          </w:p>
        </w:tc>
        <w:tc>
          <w:tcPr>
            <w:tcW w:w="5790" w:type="dxa"/>
          </w:tcPr>
          <w:p w:rsidR="00C10592" w:rsidRPr="00485A52" w:rsidRDefault="00C10592" w:rsidP="00C1059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5A52">
              <w:rPr>
                <w:rFonts w:asciiTheme="majorBidi" w:hAnsiTheme="majorBidi" w:cstheme="majorBidi"/>
                <w:sz w:val="24"/>
                <w:szCs w:val="24"/>
              </w:rPr>
              <w:t>Предоставляемая услуга</w:t>
            </w:r>
          </w:p>
        </w:tc>
        <w:tc>
          <w:tcPr>
            <w:tcW w:w="2993" w:type="dxa"/>
            <w:shd w:val="clear" w:color="auto" w:fill="auto"/>
          </w:tcPr>
          <w:p w:rsidR="00C10592" w:rsidRPr="00485A52" w:rsidRDefault="00C10592" w:rsidP="00C1059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5A52">
              <w:rPr>
                <w:rFonts w:asciiTheme="majorBidi" w:hAnsiTheme="majorBidi" w:cstheme="majorBidi"/>
                <w:sz w:val="24"/>
                <w:szCs w:val="24"/>
              </w:rPr>
              <w:t>Тариф (руб.) в т. ч. НДС</w:t>
            </w:r>
          </w:p>
        </w:tc>
      </w:tr>
      <w:tr w:rsidR="00C10592" w:rsidRPr="00485A52" w:rsidTr="00C10592">
        <w:trPr>
          <w:trHeight w:val="297"/>
        </w:trPr>
        <w:tc>
          <w:tcPr>
            <w:tcW w:w="562" w:type="dxa"/>
            <w:shd w:val="clear" w:color="auto" w:fill="auto"/>
          </w:tcPr>
          <w:p w:rsidR="00C10592" w:rsidRPr="00485A52" w:rsidRDefault="00C10592" w:rsidP="00C105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90" w:type="dxa"/>
          </w:tcPr>
          <w:p w:rsidR="00C10592" w:rsidRPr="00485A52" w:rsidRDefault="00C10592" w:rsidP="00C105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5A52">
              <w:rPr>
                <w:rFonts w:asciiTheme="majorBidi" w:hAnsiTheme="majorBidi" w:cstheme="majorBidi"/>
                <w:sz w:val="24"/>
                <w:szCs w:val="24"/>
              </w:rPr>
              <w:t xml:space="preserve">Опрыскивание ранцевым </w:t>
            </w:r>
            <w:proofErr w:type="spellStart"/>
            <w:r w:rsidRPr="00485A52">
              <w:rPr>
                <w:rFonts w:asciiTheme="majorBidi" w:hAnsiTheme="majorBidi" w:cstheme="majorBidi"/>
                <w:sz w:val="24"/>
                <w:szCs w:val="24"/>
              </w:rPr>
              <w:t>мотоопрыскивателем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:rsidR="00C10592" w:rsidRPr="00485A52" w:rsidRDefault="00C10592" w:rsidP="00C1059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85A52">
              <w:rPr>
                <w:rFonts w:asciiTheme="majorBidi" w:hAnsiTheme="majorBidi" w:cstheme="majorBidi"/>
                <w:sz w:val="24"/>
                <w:szCs w:val="24"/>
              </w:rPr>
              <w:t>,50 руб./за м</w:t>
            </w:r>
            <w:r w:rsidRPr="00485A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</w:tr>
      <w:tr w:rsidR="00C10592" w:rsidRPr="00485A52" w:rsidTr="00C10592">
        <w:trPr>
          <w:trHeight w:val="473"/>
        </w:trPr>
        <w:tc>
          <w:tcPr>
            <w:tcW w:w="562" w:type="dxa"/>
            <w:shd w:val="clear" w:color="auto" w:fill="auto"/>
          </w:tcPr>
          <w:p w:rsidR="00C10592" w:rsidRPr="00485A52" w:rsidRDefault="00C10592" w:rsidP="00C105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90" w:type="dxa"/>
          </w:tcPr>
          <w:p w:rsidR="00C10592" w:rsidRPr="00485A52" w:rsidRDefault="00C10592" w:rsidP="00C105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5A52">
              <w:rPr>
                <w:rFonts w:asciiTheme="majorBidi" w:hAnsiTheme="majorBidi" w:cstheme="majorBidi"/>
                <w:sz w:val="24"/>
                <w:szCs w:val="24"/>
              </w:rPr>
              <w:t>Аэрозольный метод при использовании генераторов холодного тумана</w:t>
            </w:r>
          </w:p>
        </w:tc>
        <w:tc>
          <w:tcPr>
            <w:tcW w:w="2993" w:type="dxa"/>
            <w:shd w:val="clear" w:color="auto" w:fill="auto"/>
          </w:tcPr>
          <w:p w:rsidR="00C10592" w:rsidRPr="00485A52" w:rsidRDefault="00C10592" w:rsidP="00C1059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85A52">
              <w:rPr>
                <w:rFonts w:asciiTheme="majorBidi" w:hAnsiTheme="majorBidi" w:cstheme="majorBidi"/>
                <w:sz w:val="24"/>
                <w:szCs w:val="24"/>
              </w:rPr>
              <w:t>,77 руб./за м</w:t>
            </w:r>
            <w:r w:rsidRPr="00485A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</w:tc>
      </w:tr>
      <w:tr w:rsidR="00C10592" w:rsidRPr="00485A52" w:rsidTr="00C10592">
        <w:trPr>
          <w:trHeight w:val="613"/>
        </w:trPr>
        <w:tc>
          <w:tcPr>
            <w:tcW w:w="562" w:type="dxa"/>
            <w:shd w:val="clear" w:color="auto" w:fill="auto"/>
          </w:tcPr>
          <w:p w:rsidR="00C10592" w:rsidRPr="00485A52" w:rsidRDefault="00ED19DE" w:rsidP="00C105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790" w:type="dxa"/>
          </w:tcPr>
          <w:p w:rsidR="00C10592" w:rsidRPr="00485A52" w:rsidRDefault="00C10592" w:rsidP="00C105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5A52">
              <w:rPr>
                <w:rFonts w:asciiTheme="majorBidi" w:hAnsiTheme="majorBidi" w:cstheme="majorBidi"/>
                <w:sz w:val="24"/>
                <w:szCs w:val="24"/>
              </w:rPr>
              <w:t xml:space="preserve">Транспортные расходы, не включенные в стоимость обеззараживания </w:t>
            </w:r>
          </w:p>
        </w:tc>
        <w:tc>
          <w:tcPr>
            <w:tcW w:w="2993" w:type="dxa"/>
            <w:shd w:val="clear" w:color="auto" w:fill="auto"/>
          </w:tcPr>
          <w:p w:rsidR="00C10592" w:rsidRPr="00485A52" w:rsidRDefault="00C10592" w:rsidP="00C1059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485A52">
              <w:rPr>
                <w:rFonts w:asciiTheme="majorBidi" w:hAnsiTheme="majorBidi" w:cstheme="majorBidi"/>
                <w:sz w:val="24"/>
                <w:szCs w:val="24"/>
              </w:rPr>
              <w:t>,50 руб./за 1 км в одну сторону</w:t>
            </w:r>
          </w:p>
        </w:tc>
      </w:tr>
    </w:tbl>
    <w:p w:rsidR="00ED19DE" w:rsidRDefault="00ED19DE" w:rsidP="00ED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ED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485F"/>
    <w:multiLevelType w:val="hybridMultilevel"/>
    <w:tmpl w:val="3878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80"/>
    <w:rsid w:val="00045080"/>
    <w:rsid w:val="00485A52"/>
    <w:rsid w:val="006E6A55"/>
    <w:rsid w:val="00783413"/>
    <w:rsid w:val="00891B77"/>
    <w:rsid w:val="00A13413"/>
    <w:rsid w:val="00A75C07"/>
    <w:rsid w:val="00C10592"/>
    <w:rsid w:val="00E8329B"/>
    <w:rsid w:val="00EA6D9A"/>
    <w:rsid w:val="00EC7913"/>
    <w:rsid w:val="00E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6C8E-901A-4DD6-9EEA-D891225C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vint</cp:lastModifiedBy>
  <cp:revision>4</cp:revision>
  <dcterms:created xsi:type="dcterms:W3CDTF">2017-01-19T09:14:00Z</dcterms:created>
  <dcterms:modified xsi:type="dcterms:W3CDTF">2018-03-29T13:35:00Z</dcterms:modified>
</cp:coreProperties>
</file>